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CC0A5E">
        <w:rPr>
          <w:rFonts w:ascii="Cambria" w:eastAsia="Times New Roman" w:hAnsi="Cambria" w:cs="Tahoma"/>
          <w:b/>
          <w:lang w:val="es-ES_tradnl" w:eastAsia="es-ES"/>
        </w:rPr>
        <w:t>MUNICIPALIZACIÓN</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w:t>
      </w:r>
      <w:r w:rsidR="00CC0A5E">
        <w:rPr>
          <w:rFonts w:ascii="Cambria" w:eastAsia="Times New Roman" w:hAnsi="Cambria" w:cs="Tahoma"/>
          <w:lang w:val="es-ES_tradnl" w:eastAsia="es-ES"/>
        </w:rPr>
        <w:t xml:space="preserve">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CC0A5E">
        <w:rPr>
          <w:rFonts w:ascii="Cambria" w:eastAsia="Times New Roman" w:hAnsi="Cambria" w:cs="Tahoma"/>
          <w:lang w:val="es-ES_tradnl" w:eastAsia="es-ES"/>
        </w:rPr>
        <w:t xml:space="preserve">Edificio Ocampo piso 7, </w:t>
      </w:r>
      <w:r w:rsidR="00901251">
        <w:rPr>
          <w:rFonts w:ascii="Cambria" w:eastAsia="Times New Roman" w:hAnsi="Cambria" w:cs="Tahoma"/>
          <w:lang w:val="es-ES_tradnl" w:eastAsia="es-ES"/>
        </w:rPr>
        <w:t>Pabellón M</w:t>
      </w:r>
      <w:r w:rsidR="008A7D61">
        <w:rPr>
          <w:rFonts w:ascii="Cambria" w:eastAsia="Times New Roman" w:hAnsi="Cambria" w:cs="Tahoma"/>
          <w:lang w:val="es-ES_tradnl" w:eastAsia="es-ES"/>
        </w:rPr>
        <w:t xml:space="preserve"> ubicado </w:t>
      </w:r>
      <w:r w:rsidR="009C5C88">
        <w:rPr>
          <w:rFonts w:ascii="Cambria" w:eastAsia="Times New Roman" w:hAnsi="Cambria" w:cs="Tahoma"/>
          <w:lang w:val="es-ES_tradnl" w:eastAsia="es-ES"/>
        </w:rPr>
        <w:t xml:space="preserve">en </w:t>
      </w:r>
      <w:r w:rsidR="00CC0A5E">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 xml:space="preserve">Nombre </w:t>
      </w:r>
      <w:r w:rsidR="00CC0A5E" w:rsidRPr="0051064F">
        <w:rPr>
          <w:rFonts w:ascii="Cambria" w:eastAsia="Times New Roman" w:hAnsi="Cambria" w:cs="Tahoma"/>
          <w:lang w:eastAsia="es-ES"/>
        </w:rPr>
        <w:t>comp</w:t>
      </w:r>
      <w:r w:rsidR="00CC0A5E">
        <w:rPr>
          <w:rFonts w:ascii="Cambria" w:eastAsia="Times New Roman" w:hAnsi="Cambria" w:cs="Tahoma"/>
          <w:lang w:eastAsia="es-ES"/>
        </w:rPr>
        <w:t>leto,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xml:space="preserve">, </w:t>
      </w:r>
      <w:r w:rsidR="00CC0A5E">
        <w:rPr>
          <w:rFonts w:ascii="Cambria" w:eastAsia="Times New Roman" w:hAnsi="Cambria" w:cs="Tahoma"/>
          <w:lang w:eastAsia="es-ES"/>
        </w:rPr>
        <w:t>f</w:t>
      </w:r>
      <w:r w:rsidRPr="0051064F">
        <w:rPr>
          <w:rFonts w:ascii="Cambria" w:eastAsia="Times New Roman" w:hAnsi="Cambria" w:cs="Tahoma"/>
          <w:lang w:eastAsia="es-ES"/>
        </w:rPr>
        <w:t>otografías</w:t>
      </w:r>
      <w:r w:rsidR="009E2C75">
        <w:rPr>
          <w:rFonts w:ascii="Cambria" w:eastAsia="Times New Roman" w:hAnsi="Cambria" w:cs="Tahoma"/>
          <w:lang w:eastAsia="es-ES"/>
        </w:rPr>
        <w:t>,</w:t>
      </w:r>
      <w:r w:rsidR="00CC0A5E">
        <w:rPr>
          <w:rFonts w:ascii="Cambria" w:eastAsia="Times New Roman" w:hAnsi="Cambria" w:cs="Tahoma"/>
          <w:lang w:eastAsia="es-ES"/>
        </w:rPr>
        <w:t xml:space="preserve"> identificación oficial</w:t>
      </w:r>
      <w:r w:rsidRPr="0051064F">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AF1F20"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AF1F20">
        <w:rPr>
          <w:rFonts w:ascii="Cambria" w:hAnsi="Cambria"/>
        </w:rPr>
        <w:t xml:space="preserve"> el proceso de municipalización y con ello</w:t>
      </w:r>
      <w:r w:rsidR="008D2984" w:rsidRPr="008D2984">
        <w:rPr>
          <w:rFonts w:ascii="Cambria" w:hAnsi="Cambria"/>
        </w:rPr>
        <w:t xml:space="preserve"> integrar una base de datos actualizada </w:t>
      </w:r>
      <w:r w:rsidR="00AF1F20">
        <w:rPr>
          <w:rFonts w:ascii="Cambria" w:hAnsi="Cambria"/>
        </w:rPr>
        <w:t>de ello</w:t>
      </w:r>
      <w:r w:rsidR="008D2984" w:rsidRPr="008D2984">
        <w:rPr>
          <w:rFonts w:ascii="Cambria" w:hAnsi="Cambria"/>
        </w:rPr>
        <w:t xml:space="preserve">, </w:t>
      </w:r>
    </w:p>
    <w:p w:rsidR="00ED21D2" w:rsidRPr="00BC3C52" w:rsidRDefault="00AF1F20"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8D2984" w:rsidRPr="008D2984">
        <w:rPr>
          <w:rFonts w:ascii="Cambria" w:hAnsi="Cambria"/>
        </w:rPr>
        <w:t xml:space="preserve"> </w:t>
      </w:r>
      <w:r>
        <w:rPr>
          <w:rFonts w:ascii="Cambria" w:hAnsi="Cambria"/>
        </w:rPr>
        <w:t xml:space="preserve">serán utilizados </w:t>
      </w:r>
      <w:r w:rsidR="008D2984" w:rsidRPr="008D2984">
        <w:rPr>
          <w:rFonts w:ascii="Cambria" w:hAnsi="Cambria"/>
        </w:rPr>
        <w:t>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B756C3">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091FBE">
        <w:rPr>
          <w:rFonts w:ascii="Cambria" w:eastAsia="Times New Roman" w:hAnsi="Cambria" w:cs="Tahoma"/>
          <w:lang w:val="es-ES_tradnl" w:eastAsia="es-ES"/>
        </w:rPr>
        <w:t>de Monterrey, Articulo 282 de la Ley de Asentamientos Humanos, Ordenamiento Territorial y Desarrollo Urbano para el Estado de Nuevo León.</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CC0A5E">
        <w:rPr>
          <w:rFonts w:ascii="Cambria" w:hAnsi="Cambria"/>
        </w:rPr>
        <w:t>para la Integración de Distritos, Sub centros y Nuevos Desarrollos</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Pr>
          <w:rFonts w:ascii="Cambria" w:eastAsia="Times New Roman" w:hAnsi="Cambria" w:cs="Tahoma"/>
          <w:lang w:val="es-ES_tradnl" w:eastAsia="es-ES"/>
        </w:rPr>
        <w:t>Piso 7</w:t>
      </w:r>
      <w:r w:rsidR="00901251" w:rsidRPr="008A7D61">
        <w:rPr>
          <w:rFonts w:ascii="Cambria" w:eastAsia="Times New Roman" w:hAnsi="Cambria" w:cs="Tahoma"/>
          <w:lang w:val="es-ES_tradnl" w:eastAsia="es-ES"/>
        </w:rPr>
        <w:t xml:space="preserve"> del </w:t>
      </w:r>
      <w:r w:rsidR="00901251">
        <w:rPr>
          <w:rFonts w:ascii="Cambria" w:eastAsia="Times New Roman" w:hAnsi="Cambria" w:cs="Tahoma"/>
          <w:lang w:val="es-ES_tradnl" w:eastAsia="es-ES"/>
        </w:rPr>
        <w:t>Edificio Ocampo Pabellón M ubicado en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AF1F20" w:rsidRPr="00AF1F20">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w:t>
      </w:r>
      <w:r w:rsidR="00CC0A5E">
        <w:rPr>
          <w:rFonts w:ascii="Cambria" w:hAnsi="Cambria"/>
        </w:rPr>
        <w:t>Dirección</w:t>
      </w:r>
      <w:r w:rsidR="00CC0A5E" w:rsidRPr="008A7D61">
        <w:rPr>
          <w:rFonts w:ascii="Cambria" w:hAnsi="Cambria"/>
        </w:rPr>
        <w:t xml:space="preserve"> </w:t>
      </w:r>
      <w:r w:rsidR="00CC0A5E">
        <w:rPr>
          <w:rFonts w:ascii="Cambria" w:hAnsi="Cambria"/>
        </w:rPr>
        <w:t>para la Integración de Distritos, Sub centros y Nuevos Desarrollos</w:t>
      </w:r>
      <w:r w:rsidR="00CC0A5E" w:rsidRPr="008A7D61">
        <w:rPr>
          <w:rFonts w:ascii="Cambria" w:hAnsi="Cambria"/>
        </w:rPr>
        <w:t xml:space="preserve">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1A1528" w:rsidP="001A1528">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1FBE"/>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528"/>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2CA9"/>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8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1F20"/>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6C3"/>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4F90"/>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A5E"/>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AD56"/>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989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7</cp:revision>
  <cp:lastPrinted>2022-05-11T14:26:00Z</cp:lastPrinted>
  <dcterms:created xsi:type="dcterms:W3CDTF">2023-01-13T17:58:00Z</dcterms:created>
  <dcterms:modified xsi:type="dcterms:W3CDTF">2023-02-15T21:19:00Z</dcterms:modified>
</cp:coreProperties>
</file>